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bidi w:val="0"/>
        <w:rPr>
          <w:rFonts w:hint="default"/>
          <w:lang w:val="en-US" w:eastAsia="zh-CN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          公司）培 训 回 执</w:t>
      </w:r>
    </w:p>
    <w:tbl>
      <w:tblPr>
        <w:tblStyle w:val="6"/>
        <w:tblpPr w:leftFromText="180" w:rightFromText="180" w:vertAnchor="text" w:horzAnchor="page" w:tblpX="1237" w:tblpY="4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842"/>
        <w:gridCol w:w="915"/>
        <w:gridCol w:w="2295"/>
        <w:gridCol w:w="2295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2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是否住宿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住宿时间及天数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房间类型（单间或标间）及数量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说明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11月  日晚-11月  日晚，</w:t>
            </w:r>
          </w:p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共   晚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会议酒店：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普通标间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380元/晚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普通大床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380元/晚</w:t>
            </w:r>
          </w:p>
        </w:tc>
        <w:tc>
          <w:tcPr>
            <w:tcW w:w="1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培训意见及建议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5520"/>
        </w:tabs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</w:p>
    <w:p>
      <w:pPr>
        <w:tabs>
          <w:tab w:val="left" w:pos="5520"/>
        </w:tabs>
        <w:jc w:val="left"/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注：请各单位于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日1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:00前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"mailto:请各单位于9月20日16:00前将参会回执及开票信息表传真至0531-67807806或发送电子邮件至sddljzz@sdpea.org"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将培训回执发送电子邮件至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"mailto:sddlkx@sdpea.org。"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sddljzz@sdpea.org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（邮件主题写：参会回执+单位名称+参会人数）。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Calibri" w:hAnsi="Calibri"/>
          <w:b/>
          <w:sz w:val="44"/>
          <w:szCs w:val="44"/>
          <w:lang w:val="en-US" w:eastAsia="zh-CN"/>
        </w:rPr>
      </w:pPr>
      <w:r>
        <w:rPr>
          <w:rFonts w:hint="eastAsia" w:ascii="Calibri" w:hAnsi="Calibri"/>
          <w:b/>
          <w:sz w:val="44"/>
          <w:szCs w:val="44"/>
          <w:lang w:val="en-US" w:eastAsia="zh-CN"/>
        </w:rPr>
        <w:t>乘车路线</w:t>
      </w:r>
    </w:p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40680" cy="3357245"/>
            <wp:effectExtent l="0" t="0" r="7620" b="14605"/>
            <wp:docPr id="1" name="图片 1" descr="15735390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353908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spacing w:val="0"/>
          <w:w w:val="100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地址：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28"/>
          <w:szCs w:val="28"/>
          <w:lang w:val="en-US" w:eastAsia="zh-CN" w:bidi="zh-CN"/>
        </w:rPr>
        <w:t>济南历城区奥体中路6号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注：请根据需要选择合适的出行方式，以下方式供参考！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1.济南站——会议酒店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出租车：乘坐出租车约25分钟，约29元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2.济南东站——会议酒店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出租车：乘坐出租车约13分钟，约16元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3.济南西站——会议酒店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出租车：乘坐出租车约35分钟，约51元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4.济南长途汽车站——会议酒店</w:t>
      </w:r>
    </w:p>
    <w:p>
      <w:pPr>
        <w:numPr>
          <w:ilvl w:val="0"/>
          <w:numId w:val="0"/>
        </w:numPr>
        <w:tabs>
          <w:tab w:val="left" w:pos="1198"/>
        </w:tabs>
        <w:bidi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出租车：乘坐出租车约20分钟，约27元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4"/>
    <w:qFormat/>
    <w:uiPriority w:val="0"/>
    <w:pPr>
      <w:keepNext/>
      <w:keepLines/>
      <w:tabs>
        <w:tab w:val="left" w:pos="840"/>
        <w:tab w:val="right" w:leader="dot" w:pos="8963"/>
      </w:tabs>
      <w:spacing w:before="260" w:after="260"/>
      <w:outlineLvl w:val="1"/>
    </w:pPr>
    <w:rPr>
      <w:rFonts w:ascii="Cambria" w:hAnsi="Cambria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customStyle="1" w:styleId="4">
    <w:name w:val="Char"/>
    <w:basedOn w:val="1"/>
    <w:qFormat/>
    <w:uiPriority w:val="99"/>
    <w:pPr>
      <w:spacing w:after="160" w:line="240" w:lineRule="exact"/>
    </w:pPr>
    <w:rPr>
      <w:rFonts w:eastAsia="Times New Roman" w:cs="Verdana"/>
      <w:b/>
      <w:sz w:val="24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2019-11-13T01:01:15Z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